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D9F" w:rsidRPr="007D7B35" w:rsidRDefault="00420DCC" w:rsidP="005A4D9F">
      <w:pPr>
        <w:jc w:val="righ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Form</w:t>
      </w:r>
      <w:r w:rsidR="005A4D9F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2</w:t>
      </w:r>
    </w:p>
    <w:p w:rsidR="005A4D9F" w:rsidRPr="006769D2" w:rsidRDefault="005A4D9F" w:rsidP="00865540">
      <w:pPr>
        <w:pStyle w:val="a4"/>
        <w:ind w:leftChars="100" w:left="43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pPr w:leftFromText="142" w:rightFromText="142" w:vertAnchor="page" w:horzAnchor="margin" w:tblpY="2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2"/>
      </w:tblGrid>
      <w:tr w:rsidR="00655FF9" w:rsidRPr="005A4D9F" w:rsidTr="00CC497C">
        <w:trPr>
          <w:trHeight w:val="841"/>
        </w:trPr>
        <w:tc>
          <w:tcPr>
            <w:tcW w:w="10632" w:type="dxa"/>
          </w:tcPr>
          <w:p w:rsidR="00655FF9" w:rsidRPr="00F96063" w:rsidRDefault="00420DCC" w:rsidP="00CC497C">
            <w:pPr>
              <w:tabs>
                <w:tab w:val="left" w:pos="-2940"/>
              </w:tabs>
              <w:spacing w:line="280" w:lineRule="exact"/>
              <w:rPr>
                <w:rFonts w:asciiTheme="minorHAnsi" w:eastAsiaTheme="majorEastAsia" w:hAnsiTheme="minorHAnsi"/>
                <w:b/>
                <w:sz w:val="22"/>
              </w:rPr>
            </w:pPr>
            <w:r w:rsidRPr="00F96063">
              <w:rPr>
                <w:rFonts w:asciiTheme="minorHAnsi" w:eastAsiaTheme="majorEastAsia" w:hAnsiTheme="minorHAnsi" w:hint="eastAsia"/>
                <w:b/>
                <w:sz w:val="22"/>
              </w:rPr>
              <w:t>E</w:t>
            </w:r>
            <w:r w:rsidRPr="00F96063">
              <w:rPr>
                <w:rFonts w:asciiTheme="minorHAnsi" w:eastAsiaTheme="majorEastAsia" w:hAnsiTheme="minorHAnsi"/>
                <w:b/>
                <w:sz w:val="22"/>
              </w:rPr>
              <w:t>ntry sheet</w:t>
            </w:r>
          </w:p>
          <w:p w:rsidR="00655FF9" w:rsidRPr="00420DCC" w:rsidRDefault="00420DCC" w:rsidP="008907B7">
            <w:pPr>
              <w:tabs>
                <w:tab w:val="left" w:pos="-2940"/>
              </w:tabs>
              <w:spacing w:line="280" w:lineRule="exact"/>
              <w:rPr>
                <w:rFonts w:asciiTheme="minorHAnsi" w:eastAsiaTheme="majorEastAsia" w:hAnsiTheme="minorHAnsi"/>
                <w:sz w:val="22"/>
              </w:rPr>
            </w:pPr>
            <w:r w:rsidRPr="00420DCC">
              <w:rPr>
                <w:rFonts w:asciiTheme="minorHAnsi" w:eastAsiaTheme="majorEastAsia" w:hAnsiTheme="minorHAnsi"/>
                <w:sz w:val="22"/>
              </w:rPr>
              <w:t>Company</w:t>
            </w:r>
            <w:r w:rsidR="00655FF9" w:rsidRPr="00420DCC">
              <w:rPr>
                <w:rFonts w:asciiTheme="minorHAnsi" w:eastAsiaTheme="majorEastAsia" w:hAnsiTheme="minorHAnsi"/>
                <w:sz w:val="22"/>
              </w:rPr>
              <w:t>：</w:t>
            </w:r>
          </w:p>
        </w:tc>
      </w:tr>
      <w:tr w:rsidR="00655FF9" w:rsidRPr="005A4D9F" w:rsidTr="00CC497C">
        <w:trPr>
          <w:trHeight w:val="12315"/>
        </w:trPr>
        <w:tc>
          <w:tcPr>
            <w:tcW w:w="10632" w:type="dxa"/>
            <w:tcBorders>
              <w:bottom w:val="single" w:sz="4" w:space="0" w:color="auto"/>
            </w:tcBorders>
          </w:tcPr>
          <w:p w:rsidR="00655FF9" w:rsidRPr="00420DCC" w:rsidRDefault="00655FF9" w:rsidP="00523443">
            <w:pPr>
              <w:tabs>
                <w:tab w:val="left" w:pos="-2940"/>
              </w:tabs>
              <w:spacing w:line="280" w:lineRule="exact"/>
              <w:rPr>
                <w:rFonts w:asciiTheme="minorHAnsi" w:eastAsiaTheme="majorEastAsia" w:hAnsiTheme="minorHAnsi"/>
                <w:color w:val="000000" w:themeColor="text1"/>
                <w:sz w:val="22"/>
              </w:rPr>
            </w:pPr>
          </w:p>
          <w:p w:rsidR="00420DCC" w:rsidRPr="00420DCC" w:rsidRDefault="00420DCC" w:rsidP="00420DCC">
            <w:pPr>
              <w:pStyle w:val="a4"/>
              <w:numPr>
                <w:ilvl w:val="0"/>
                <w:numId w:val="13"/>
              </w:numPr>
              <w:tabs>
                <w:tab w:val="left" w:pos="-2940"/>
              </w:tabs>
              <w:spacing w:line="280" w:lineRule="exact"/>
              <w:ind w:leftChars="0"/>
              <w:rPr>
                <w:rFonts w:asciiTheme="minorHAnsi" w:eastAsiaTheme="majorEastAsia" w:hAnsiTheme="minorHAnsi"/>
                <w:color w:val="000000" w:themeColor="text1"/>
                <w:sz w:val="22"/>
              </w:rPr>
            </w:pPr>
            <w:r w:rsidRPr="00420DCC">
              <w:rPr>
                <w:rFonts w:asciiTheme="minorHAnsi" w:eastAsiaTheme="majorEastAsia" w:hAnsiTheme="minorHAnsi"/>
                <w:color w:val="000000" w:themeColor="text1"/>
                <w:sz w:val="22"/>
              </w:rPr>
              <w:t>For venture compan</w:t>
            </w:r>
            <w:r w:rsidR="00605F62">
              <w:rPr>
                <w:rFonts w:asciiTheme="minorHAnsi" w:eastAsiaTheme="majorEastAsia" w:hAnsiTheme="minorHAnsi" w:hint="eastAsia"/>
                <w:color w:val="000000" w:themeColor="text1"/>
                <w:sz w:val="22"/>
              </w:rPr>
              <w:t>y</w:t>
            </w:r>
            <w:r w:rsidRPr="00420DCC">
              <w:rPr>
                <w:rFonts w:asciiTheme="minorHAnsi" w:eastAsiaTheme="majorEastAsia" w:hAnsiTheme="minorHAnsi"/>
                <w:color w:val="000000" w:themeColor="text1"/>
                <w:sz w:val="22"/>
              </w:rPr>
              <w:t xml:space="preserve"> that if you recommendation, please tell us about three appeal points such as the following.</w:t>
            </w:r>
          </w:p>
          <w:p w:rsidR="00420DCC" w:rsidRPr="00420DCC" w:rsidRDefault="00420DCC" w:rsidP="00420DCC">
            <w:pPr>
              <w:tabs>
                <w:tab w:val="left" w:pos="-2940"/>
              </w:tabs>
              <w:spacing w:line="280" w:lineRule="exact"/>
              <w:ind w:firstLineChars="200" w:firstLine="440"/>
              <w:rPr>
                <w:rFonts w:asciiTheme="minorHAnsi" w:eastAsiaTheme="majorEastAsia" w:hAnsiTheme="minorHAnsi"/>
                <w:color w:val="000000" w:themeColor="text1"/>
                <w:sz w:val="22"/>
              </w:rPr>
            </w:pPr>
            <w:r w:rsidRPr="00420DCC">
              <w:rPr>
                <w:rFonts w:asciiTheme="minorHAnsi" w:eastAsiaTheme="majorEastAsia" w:hAnsiTheme="minorHAnsi"/>
                <w:color w:val="000000" w:themeColor="text1"/>
                <w:sz w:val="22"/>
              </w:rPr>
              <w:t xml:space="preserve">(a) </w:t>
            </w:r>
            <w:r w:rsidRPr="00420DCC">
              <w:rPr>
                <w:rFonts w:asciiTheme="minorHAnsi" w:eastAsiaTheme="majorEastAsia" w:hAnsiTheme="minorHAnsi" w:hint="eastAsia"/>
                <w:color w:val="000000" w:themeColor="text1"/>
                <w:sz w:val="22"/>
              </w:rPr>
              <w:t>G</w:t>
            </w:r>
            <w:r w:rsidRPr="00420DCC">
              <w:rPr>
                <w:rFonts w:asciiTheme="minorHAnsi" w:eastAsiaTheme="majorEastAsia" w:hAnsiTheme="minorHAnsi"/>
                <w:color w:val="000000" w:themeColor="text1"/>
                <w:sz w:val="22"/>
              </w:rPr>
              <w:t>rowth and Leadership</w:t>
            </w:r>
          </w:p>
          <w:p w:rsidR="00420DCC" w:rsidRPr="00420DCC" w:rsidRDefault="00420DCC" w:rsidP="00420DCC">
            <w:pPr>
              <w:tabs>
                <w:tab w:val="left" w:pos="-2940"/>
              </w:tabs>
              <w:spacing w:line="280" w:lineRule="exact"/>
              <w:ind w:firstLineChars="300" w:firstLine="660"/>
              <w:rPr>
                <w:rFonts w:asciiTheme="minorHAnsi" w:eastAsiaTheme="majorEastAsia" w:hAnsiTheme="minorHAnsi"/>
                <w:color w:val="000000" w:themeColor="text1"/>
                <w:sz w:val="22"/>
              </w:rPr>
            </w:pPr>
            <w:r w:rsidRPr="00420DCC">
              <w:rPr>
                <w:rFonts w:asciiTheme="minorHAnsi" w:eastAsiaTheme="majorEastAsia" w:hAnsiTheme="minorHAnsi"/>
                <w:color w:val="000000" w:themeColor="text1"/>
                <w:sz w:val="22"/>
              </w:rPr>
              <w:t>(For growth and leadership of such products and services, market to target, etc.)</w:t>
            </w:r>
          </w:p>
          <w:p w:rsidR="00420DCC" w:rsidRPr="00420DCC" w:rsidRDefault="00420DCC" w:rsidP="00420DCC">
            <w:pPr>
              <w:tabs>
                <w:tab w:val="left" w:pos="-2940"/>
              </w:tabs>
              <w:spacing w:line="280" w:lineRule="exact"/>
              <w:ind w:firstLineChars="200" w:firstLine="440"/>
              <w:rPr>
                <w:rFonts w:asciiTheme="minorHAnsi" w:eastAsiaTheme="majorEastAsia" w:hAnsiTheme="minorHAnsi"/>
                <w:color w:val="000000" w:themeColor="text1"/>
                <w:sz w:val="22"/>
              </w:rPr>
            </w:pPr>
            <w:r w:rsidRPr="00420DCC">
              <w:rPr>
                <w:rFonts w:asciiTheme="minorHAnsi" w:eastAsiaTheme="majorEastAsia" w:hAnsiTheme="minorHAnsi"/>
                <w:color w:val="000000" w:themeColor="text1"/>
                <w:sz w:val="22"/>
              </w:rPr>
              <w:t>(b) Spillover,</w:t>
            </w:r>
          </w:p>
          <w:p w:rsidR="00420DCC" w:rsidRPr="00420DCC" w:rsidRDefault="00420DCC" w:rsidP="00420DCC">
            <w:pPr>
              <w:tabs>
                <w:tab w:val="left" w:pos="-2940"/>
              </w:tabs>
              <w:spacing w:line="280" w:lineRule="exact"/>
              <w:ind w:leftChars="300" w:left="630"/>
              <w:rPr>
                <w:rFonts w:asciiTheme="minorHAnsi" w:eastAsiaTheme="majorEastAsia" w:hAnsiTheme="minorHAnsi"/>
                <w:color w:val="000000" w:themeColor="text1"/>
                <w:sz w:val="22"/>
              </w:rPr>
            </w:pPr>
            <w:r w:rsidRPr="00420DCC">
              <w:rPr>
                <w:rFonts w:asciiTheme="minorHAnsi" w:eastAsiaTheme="majorEastAsia" w:hAnsiTheme="minorHAnsi"/>
                <w:color w:val="000000" w:themeColor="text1"/>
                <w:sz w:val="22"/>
              </w:rPr>
              <w:t>(The technique according to the products and services through standardization and social mounting or the like, and are utilized in a variety of companies, etc.)</w:t>
            </w:r>
          </w:p>
          <w:p w:rsidR="00420DCC" w:rsidRPr="00420DCC" w:rsidRDefault="00420DCC" w:rsidP="00420DCC">
            <w:pPr>
              <w:tabs>
                <w:tab w:val="left" w:pos="-2940"/>
              </w:tabs>
              <w:spacing w:line="280" w:lineRule="exact"/>
              <w:ind w:firstLineChars="200" w:firstLine="440"/>
              <w:rPr>
                <w:rFonts w:asciiTheme="minorHAnsi" w:eastAsiaTheme="majorEastAsia" w:hAnsiTheme="minorHAnsi"/>
                <w:color w:val="000000" w:themeColor="text1"/>
                <w:sz w:val="22"/>
              </w:rPr>
            </w:pPr>
            <w:r w:rsidRPr="00420DCC">
              <w:rPr>
                <w:rFonts w:asciiTheme="minorHAnsi" w:eastAsiaTheme="majorEastAsia" w:hAnsiTheme="minorHAnsi"/>
                <w:color w:val="000000" w:themeColor="text1"/>
                <w:sz w:val="22"/>
              </w:rPr>
              <w:t>(c) Sociality</w:t>
            </w:r>
          </w:p>
          <w:p w:rsidR="00420DCC" w:rsidRPr="00420DCC" w:rsidRDefault="00420DCC" w:rsidP="00420DCC">
            <w:pPr>
              <w:tabs>
                <w:tab w:val="left" w:pos="-2940"/>
              </w:tabs>
              <w:spacing w:line="280" w:lineRule="exact"/>
              <w:ind w:firstLineChars="300" w:firstLine="660"/>
              <w:rPr>
                <w:rFonts w:asciiTheme="minorHAnsi" w:eastAsiaTheme="majorEastAsia" w:hAnsiTheme="minorHAnsi"/>
                <w:color w:val="000000" w:themeColor="text1"/>
                <w:sz w:val="22"/>
              </w:rPr>
            </w:pPr>
            <w:r w:rsidRPr="00420DCC">
              <w:rPr>
                <w:rFonts w:asciiTheme="minorHAnsi" w:eastAsiaTheme="majorEastAsia" w:hAnsiTheme="minorHAnsi"/>
                <w:color w:val="000000" w:themeColor="text1"/>
                <w:sz w:val="22"/>
              </w:rPr>
              <w:t xml:space="preserve">(By products and services, case towards resolution of social issues in </w:t>
            </w:r>
            <w:r w:rsidRPr="00420DCC">
              <w:rPr>
                <w:rFonts w:asciiTheme="minorHAnsi" w:eastAsiaTheme="majorEastAsia" w:hAnsiTheme="minorHAnsi" w:hint="eastAsia"/>
                <w:color w:val="000000" w:themeColor="text1"/>
                <w:sz w:val="22"/>
              </w:rPr>
              <w:t xml:space="preserve">Japan </w:t>
            </w:r>
            <w:r w:rsidRPr="00420DCC">
              <w:rPr>
                <w:rFonts w:asciiTheme="minorHAnsi" w:eastAsiaTheme="majorEastAsia" w:hAnsiTheme="minorHAnsi"/>
                <w:color w:val="000000" w:themeColor="text1"/>
                <w:sz w:val="22"/>
              </w:rPr>
              <w:t>etc.)</w:t>
            </w:r>
          </w:p>
          <w:p w:rsidR="00420DCC" w:rsidRDefault="00420DCC" w:rsidP="00420DCC">
            <w:pPr>
              <w:tabs>
                <w:tab w:val="left" w:pos="-2940"/>
              </w:tabs>
              <w:spacing w:line="280" w:lineRule="exact"/>
              <w:rPr>
                <w:rFonts w:asciiTheme="minorHAnsi" w:eastAsiaTheme="majorEastAsia" w:hAnsiTheme="minorHAnsi"/>
                <w:color w:val="FF0000"/>
                <w:sz w:val="22"/>
              </w:rPr>
            </w:pPr>
          </w:p>
          <w:p w:rsidR="00524D2A" w:rsidRPr="00D052B7" w:rsidRDefault="00524D2A" w:rsidP="00420DCC">
            <w:pPr>
              <w:tabs>
                <w:tab w:val="left" w:pos="-2940"/>
              </w:tabs>
              <w:spacing w:line="280" w:lineRule="exact"/>
              <w:rPr>
                <w:rFonts w:asciiTheme="minorHAnsi" w:eastAsiaTheme="majorEastAsia" w:hAnsiTheme="minorHAnsi"/>
                <w:color w:val="000000" w:themeColor="text1"/>
                <w:sz w:val="22"/>
              </w:rPr>
            </w:pPr>
          </w:p>
          <w:p w:rsidR="00524D2A" w:rsidRPr="00D052B7" w:rsidRDefault="00524D2A" w:rsidP="00524D2A">
            <w:pPr>
              <w:tabs>
                <w:tab w:val="left" w:pos="-2940"/>
              </w:tabs>
              <w:spacing w:line="280" w:lineRule="exact"/>
              <w:rPr>
                <w:rFonts w:asciiTheme="minorHAnsi" w:eastAsiaTheme="majorEastAsia" w:hAnsiTheme="minorHAnsi"/>
                <w:color w:val="000000" w:themeColor="text1"/>
                <w:sz w:val="22"/>
              </w:rPr>
            </w:pPr>
            <w:r w:rsidRPr="00D052B7">
              <w:rPr>
                <w:rFonts w:asciiTheme="minorHAnsi" w:eastAsiaTheme="majorEastAsia" w:hAnsiTheme="minorHAnsi" w:hint="eastAsia"/>
                <w:color w:val="000000" w:themeColor="text1"/>
                <w:sz w:val="22"/>
              </w:rPr>
              <w:t>※</w:t>
            </w:r>
            <w:r w:rsidRPr="00D052B7">
              <w:rPr>
                <w:rFonts w:asciiTheme="minorHAnsi" w:eastAsiaTheme="majorEastAsia" w:hAnsiTheme="minorHAnsi" w:hint="eastAsia"/>
                <w:color w:val="000000" w:themeColor="text1"/>
                <w:sz w:val="22"/>
              </w:rPr>
              <w:t xml:space="preserve"> The contents of this entry sheet described is limited to public information.</w:t>
            </w:r>
          </w:p>
          <w:p w:rsidR="00524D2A" w:rsidRPr="00D052B7" w:rsidRDefault="00524D2A" w:rsidP="00524D2A">
            <w:pPr>
              <w:tabs>
                <w:tab w:val="left" w:pos="-2940"/>
              </w:tabs>
              <w:spacing w:line="280" w:lineRule="exact"/>
              <w:ind w:firstLineChars="150" w:firstLine="330"/>
              <w:rPr>
                <w:rFonts w:asciiTheme="minorHAnsi" w:eastAsiaTheme="majorEastAsia" w:hAnsiTheme="minorHAnsi"/>
                <w:color w:val="000000" w:themeColor="text1"/>
                <w:sz w:val="22"/>
              </w:rPr>
            </w:pPr>
            <w:r w:rsidRPr="00D052B7">
              <w:rPr>
                <w:rFonts w:asciiTheme="minorHAnsi" w:eastAsiaTheme="majorEastAsia" w:hAnsiTheme="minorHAnsi"/>
                <w:color w:val="000000" w:themeColor="text1"/>
                <w:sz w:val="22"/>
              </w:rPr>
              <w:t>After the awarding ceremony, we will publish the contents of the statement</w:t>
            </w:r>
          </w:p>
          <w:p w:rsidR="00524D2A" w:rsidRPr="00420DCC" w:rsidRDefault="00524D2A" w:rsidP="00524D2A">
            <w:pPr>
              <w:tabs>
                <w:tab w:val="left" w:pos="-2940"/>
              </w:tabs>
              <w:spacing w:line="280" w:lineRule="exact"/>
              <w:ind w:firstLineChars="150" w:firstLine="330"/>
              <w:rPr>
                <w:rFonts w:asciiTheme="minorHAnsi" w:eastAsiaTheme="majorEastAsia" w:hAnsiTheme="minorHAnsi"/>
                <w:color w:val="FF0000"/>
                <w:sz w:val="22"/>
              </w:rPr>
            </w:pPr>
            <w:proofErr w:type="gramStart"/>
            <w:r w:rsidRPr="00D052B7">
              <w:rPr>
                <w:rFonts w:asciiTheme="minorHAnsi" w:eastAsiaTheme="majorEastAsia" w:hAnsiTheme="minorHAnsi"/>
                <w:color w:val="000000" w:themeColor="text1"/>
                <w:sz w:val="22"/>
              </w:rPr>
              <w:t>externally</w:t>
            </w:r>
            <w:proofErr w:type="gramEnd"/>
            <w:r w:rsidRPr="00D052B7">
              <w:rPr>
                <w:rFonts w:asciiTheme="minorHAnsi" w:eastAsiaTheme="majorEastAsia" w:hAnsiTheme="minorHAnsi"/>
                <w:color w:val="000000" w:themeColor="text1"/>
                <w:sz w:val="22"/>
              </w:rPr>
              <w:t xml:space="preserve"> with judgment review, etc. Please be forewarned.</w:t>
            </w:r>
          </w:p>
        </w:tc>
      </w:tr>
    </w:tbl>
    <w:p w:rsidR="00D60066" w:rsidRDefault="00D60066" w:rsidP="00865540">
      <w:pPr>
        <w:pStyle w:val="a4"/>
        <w:ind w:leftChars="100" w:left="43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</w:p>
    <w:sectPr w:rsidR="00D60066" w:rsidSect="003D37D7">
      <w:headerReference w:type="first" r:id="rId8"/>
      <w:type w:val="continuous"/>
      <w:pgSz w:w="11906" w:h="16838" w:code="9"/>
      <w:pgMar w:top="397" w:right="709" w:bottom="397" w:left="567" w:header="851" w:footer="992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4C8" w:rsidRDefault="004934C8" w:rsidP="00D81FC1">
      <w:r>
        <w:separator/>
      </w:r>
    </w:p>
  </w:endnote>
  <w:endnote w:type="continuationSeparator" w:id="0">
    <w:p w:rsidR="004934C8" w:rsidRDefault="004934C8" w:rsidP="00D8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4C8" w:rsidRDefault="004934C8" w:rsidP="00D81FC1">
      <w:r>
        <w:separator/>
      </w:r>
    </w:p>
  </w:footnote>
  <w:footnote w:type="continuationSeparator" w:id="0">
    <w:p w:rsidR="004934C8" w:rsidRDefault="004934C8" w:rsidP="00D81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96F" w:rsidRDefault="006F096F">
    <w:pPr>
      <w:pStyle w:val="a7"/>
    </w:pPr>
    <w:r>
      <w:rPr>
        <w:noProof/>
        <w:szCs w:val="20"/>
      </w:rPr>
      <w:drawing>
        <wp:inline distT="0" distB="0" distL="0" distR="0" wp14:anchorId="0AF0F6D6" wp14:editId="593A2D2F">
          <wp:extent cx="1268095" cy="259080"/>
          <wp:effectExtent l="0" t="0" r="8255" b="7620"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11D6"/>
    <w:multiLevelType w:val="hybridMultilevel"/>
    <w:tmpl w:val="A32E9E4A"/>
    <w:lvl w:ilvl="0" w:tplc="13B8F66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881E8E"/>
    <w:multiLevelType w:val="hybridMultilevel"/>
    <w:tmpl w:val="B5F63F5C"/>
    <w:lvl w:ilvl="0" w:tplc="4AA64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B3B4BCC"/>
    <w:multiLevelType w:val="hybridMultilevel"/>
    <w:tmpl w:val="065406EE"/>
    <w:lvl w:ilvl="0" w:tplc="06A0699C">
      <w:numFmt w:val="bullet"/>
      <w:lvlText w:val="◎"/>
      <w:lvlJc w:val="left"/>
      <w:pPr>
        <w:ind w:left="502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>
    <w:nsid w:val="20C905FB"/>
    <w:multiLevelType w:val="hybridMultilevel"/>
    <w:tmpl w:val="0F50BAD0"/>
    <w:lvl w:ilvl="0" w:tplc="9F4A6F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3E603246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14C1189"/>
    <w:multiLevelType w:val="hybridMultilevel"/>
    <w:tmpl w:val="C8227C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918439D"/>
    <w:multiLevelType w:val="hybridMultilevel"/>
    <w:tmpl w:val="22E068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ECC0D24"/>
    <w:multiLevelType w:val="hybridMultilevel"/>
    <w:tmpl w:val="4F643376"/>
    <w:lvl w:ilvl="0" w:tplc="0CA8C4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19C69B2"/>
    <w:multiLevelType w:val="hybridMultilevel"/>
    <w:tmpl w:val="F0B634EA"/>
    <w:lvl w:ilvl="0" w:tplc="0500358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CE552B7"/>
    <w:multiLevelType w:val="hybridMultilevel"/>
    <w:tmpl w:val="F3B2A4CA"/>
    <w:lvl w:ilvl="0" w:tplc="844AA96C">
      <w:numFmt w:val="bullet"/>
      <w:lvlText w:val="◎"/>
      <w:lvlJc w:val="left"/>
      <w:pPr>
        <w:ind w:left="502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9">
    <w:nsid w:val="4050024F"/>
    <w:multiLevelType w:val="hybridMultilevel"/>
    <w:tmpl w:val="BE84845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BD96D89"/>
    <w:multiLevelType w:val="hybridMultilevel"/>
    <w:tmpl w:val="67546B58"/>
    <w:lvl w:ilvl="0" w:tplc="6F14D8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>
    <w:nsid w:val="65507F13"/>
    <w:multiLevelType w:val="hybridMultilevel"/>
    <w:tmpl w:val="EBE68222"/>
    <w:lvl w:ilvl="0" w:tplc="E1E6C60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>
    <w:nsid w:val="73C17A55"/>
    <w:multiLevelType w:val="hybridMultilevel"/>
    <w:tmpl w:val="11DC9FF2"/>
    <w:lvl w:ilvl="0" w:tplc="844AA96C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2"/>
  </w:num>
  <w:num w:numId="5">
    <w:abstractNumId w:val="11"/>
  </w:num>
  <w:num w:numId="6">
    <w:abstractNumId w:val="10"/>
  </w:num>
  <w:num w:numId="7">
    <w:abstractNumId w:val="7"/>
  </w:num>
  <w:num w:numId="8">
    <w:abstractNumId w:val="6"/>
  </w:num>
  <w:num w:numId="9">
    <w:abstractNumId w:val="0"/>
  </w:num>
  <w:num w:numId="10">
    <w:abstractNumId w:val="3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cumentProtection w:edit="forms" w:enforcement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54"/>
    <w:rsid w:val="000367EB"/>
    <w:rsid w:val="00046AF0"/>
    <w:rsid w:val="00054D07"/>
    <w:rsid w:val="000B26CB"/>
    <w:rsid w:val="000C47A6"/>
    <w:rsid w:val="000E3242"/>
    <w:rsid w:val="000E4C57"/>
    <w:rsid w:val="0013336A"/>
    <w:rsid w:val="001607FE"/>
    <w:rsid w:val="00170F4D"/>
    <w:rsid w:val="001B4A03"/>
    <w:rsid w:val="0022140F"/>
    <w:rsid w:val="0023340F"/>
    <w:rsid w:val="00297A85"/>
    <w:rsid w:val="002F021A"/>
    <w:rsid w:val="00375460"/>
    <w:rsid w:val="00377E63"/>
    <w:rsid w:val="00390C42"/>
    <w:rsid w:val="003D37D7"/>
    <w:rsid w:val="00400733"/>
    <w:rsid w:val="00420DCC"/>
    <w:rsid w:val="004368F3"/>
    <w:rsid w:val="00463999"/>
    <w:rsid w:val="0048354F"/>
    <w:rsid w:val="00484773"/>
    <w:rsid w:val="004863E8"/>
    <w:rsid w:val="004934C8"/>
    <w:rsid w:val="004D0187"/>
    <w:rsid w:val="00523443"/>
    <w:rsid w:val="00524D2A"/>
    <w:rsid w:val="00556C86"/>
    <w:rsid w:val="00566118"/>
    <w:rsid w:val="005A4D9F"/>
    <w:rsid w:val="005D1ECA"/>
    <w:rsid w:val="005D4FE7"/>
    <w:rsid w:val="005E099D"/>
    <w:rsid w:val="005E2964"/>
    <w:rsid w:val="005E6CAB"/>
    <w:rsid w:val="005F05ED"/>
    <w:rsid w:val="00605F62"/>
    <w:rsid w:val="00617E50"/>
    <w:rsid w:val="006526EC"/>
    <w:rsid w:val="00655FF9"/>
    <w:rsid w:val="006640C1"/>
    <w:rsid w:val="006671B3"/>
    <w:rsid w:val="00676283"/>
    <w:rsid w:val="006769D2"/>
    <w:rsid w:val="00683215"/>
    <w:rsid w:val="006842C7"/>
    <w:rsid w:val="006A1466"/>
    <w:rsid w:val="006A2608"/>
    <w:rsid w:val="006D0F95"/>
    <w:rsid w:val="006E5CE7"/>
    <w:rsid w:val="006F096F"/>
    <w:rsid w:val="007D7B35"/>
    <w:rsid w:val="008147CB"/>
    <w:rsid w:val="00833549"/>
    <w:rsid w:val="00833ABD"/>
    <w:rsid w:val="00846AE5"/>
    <w:rsid w:val="00854CA4"/>
    <w:rsid w:val="00865540"/>
    <w:rsid w:val="008702F3"/>
    <w:rsid w:val="008907B7"/>
    <w:rsid w:val="00916373"/>
    <w:rsid w:val="00936B22"/>
    <w:rsid w:val="009444CA"/>
    <w:rsid w:val="00A3594B"/>
    <w:rsid w:val="00A65832"/>
    <w:rsid w:val="00A90D00"/>
    <w:rsid w:val="00AB0897"/>
    <w:rsid w:val="00AE7030"/>
    <w:rsid w:val="00B04316"/>
    <w:rsid w:val="00B117FF"/>
    <w:rsid w:val="00B21E0B"/>
    <w:rsid w:val="00B42345"/>
    <w:rsid w:val="00B471A0"/>
    <w:rsid w:val="00B50F3F"/>
    <w:rsid w:val="00B86371"/>
    <w:rsid w:val="00B8756D"/>
    <w:rsid w:val="00B93C2C"/>
    <w:rsid w:val="00BB0EB4"/>
    <w:rsid w:val="00BD53C0"/>
    <w:rsid w:val="00BE6DE1"/>
    <w:rsid w:val="00BF049F"/>
    <w:rsid w:val="00C3380E"/>
    <w:rsid w:val="00C451D4"/>
    <w:rsid w:val="00C56D41"/>
    <w:rsid w:val="00C7483F"/>
    <w:rsid w:val="00C82C1A"/>
    <w:rsid w:val="00CA6F95"/>
    <w:rsid w:val="00CC497C"/>
    <w:rsid w:val="00CD28E6"/>
    <w:rsid w:val="00CD46ED"/>
    <w:rsid w:val="00D052B7"/>
    <w:rsid w:val="00D57F54"/>
    <w:rsid w:val="00D60066"/>
    <w:rsid w:val="00D81FC1"/>
    <w:rsid w:val="00DB3484"/>
    <w:rsid w:val="00E60770"/>
    <w:rsid w:val="00F231EC"/>
    <w:rsid w:val="00F51AA2"/>
    <w:rsid w:val="00F759E4"/>
    <w:rsid w:val="00F87CDB"/>
    <w:rsid w:val="00F96063"/>
    <w:rsid w:val="00FA0DC9"/>
    <w:rsid w:val="00FC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44C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526E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rsid w:val="00B50F3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50F3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D81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D81FC1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D81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D81FC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44C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526E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rsid w:val="00B50F3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50F3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D81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D81FC1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D81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D81FC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CEATEC AWARD 2012　応募申請書</vt:lpstr>
    </vt:vector>
  </TitlesOfParts>
  <Company>Toshiba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CEATEC AWARD 2012　応募申請書</dc:title>
  <dc:creator>石崎 芳典</dc:creator>
  <cp:lastModifiedBy>t-nagaoka</cp:lastModifiedBy>
  <cp:revision>11</cp:revision>
  <cp:lastPrinted>2015-12-14T04:18:00Z</cp:lastPrinted>
  <dcterms:created xsi:type="dcterms:W3CDTF">2015-12-22T07:05:00Z</dcterms:created>
  <dcterms:modified xsi:type="dcterms:W3CDTF">2016-12-08T02:38:00Z</dcterms:modified>
</cp:coreProperties>
</file>